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BC280" w14:textId="77777777" w:rsidR="00EC0416" w:rsidRPr="0037523C" w:rsidRDefault="00AA379D" w:rsidP="00687E28">
      <w:pPr>
        <w:pStyle w:val="Heading110"/>
        <w:keepNext/>
        <w:keepLines/>
        <w:shd w:val="clear" w:color="auto" w:fill="auto"/>
        <w:spacing w:after="0"/>
        <w:jc w:val="center"/>
      </w:pPr>
      <w:bookmarkStart w:id="0" w:name="bookmark0"/>
      <w:r w:rsidRPr="0037523C">
        <w:rPr>
          <w:color w:val="000000"/>
          <w:lang w:val="mk-MK" w:bidi="mk-MK"/>
        </w:rPr>
        <w:t>Симулација на климатска акција: Активисти за климатска правда (</w:t>
      </w:r>
      <w:proofErr w:type="spellStart"/>
      <w:r w:rsidRPr="0037523C">
        <w:rPr>
          <w:color w:val="000000"/>
          <w:lang w:val="mk-MK" w:bidi="mk-MK"/>
        </w:rPr>
        <w:t>Climate</w:t>
      </w:r>
      <w:proofErr w:type="spellEnd"/>
      <w:r w:rsidRPr="0037523C">
        <w:rPr>
          <w:color w:val="000000"/>
          <w:lang w:val="mk-MK" w:bidi="mk-MK"/>
        </w:rPr>
        <w:t xml:space="preserve"> </w:t>
      </w:r>
      <w:proofErr w:type="spellStart"/>
      <w:r w:rsidRPr="0037523C">
        <w:rPr>
          <w:color w:val="000000"/>
          <w:lang w:val="mk-MK" w:bidi="mk-MK"/>
        </w:rPr>
        <w:t>Justice</w:t>
      </w:r>
      <w:proofErr w:type="spellEnd"/>
      <w:r w:rsidRPr="0037523C">
        <w:rPr>
          <w:color w:val="000000"/>
          <w:lang w:val="mk-MK" w:bidi="mk-MK"/>
        </w:rPr>
        <w:t xml:space="preserve"> </w:t>
      </w:r>
      <w:proofErr w:type="spellStart"/>
      <w:r w:rsidRPr="0037523C">
        <w:rPr>
          <w:color w:val="000000"/>
          <w:lang w:val="mk-MK" w:bidi="mk-MK"/>
        </w:rPr>
        <w:t>Hawks</w:t>
      </w:r>
      <w:proofErr w:type="spellEnd"/>
      <w:r w:rsidRPr="0037523C">
        <w:rPr>
          <w:color w:val="000000"/>
          <w:lang w:val="mk-MK" w:bidi="mk-MK"/>
        </w:rPr>
        <w:t>)</w:t>
      </w:r>
      <w:bookmarkEnd w:id="0"/>
    </w:p>
    <w:p w14:paraId="67917B85" w14:textId="77777777" w:rsidR="001132FC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  <w:lang w:bidi="en-US"/>
        </w:rPr>
      </w:pPr>
      <w:r>
        <w:rPr>
          <w:b/>
          <w:i w:val="0"/>
          <w:noProof/>
          <w:color w:val="000000"/>
          <w:sz w:val="22"/>
          <w:szCs w:val="22"/>
          <w:lang w:eastAsia="en-GB"/>
        </w:rPr>
        <w:drawing>
          <wp:anchor distT="0" distB="20955" distL="63500" distR="307975" simplePos="0" relativeHeight="251657728" behindDoc="1" locked="0" layoutInCell="1" allowOverlap="1" wp14:anchorId="014964BA" wp14:editId="77A9F50E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2FC" w:rsidRPr="001132FC">
        <w:rPr>
          <w:b/>
          <w:i w:val="0"/>
          <w:noProof/>
          <w:color w:val="000000"/>
          <w:sz w:val="22"/>
          <w:szCs w:val="22"/>
          <w:lang w:eastAsia="en-GB"/>
        </w:rPr>
        <w:drawing>
          <wp:inline distT="0" distB="0" distL="0" distR="0" wp14:anchorId="4E2B10D9" wp14:editId="65323676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C810C" w14:textId="77777777" w:rsidR="00EC0416" w:rsidRPr="001132FC" w:rsidRDefault="00AA379D" w:rsidP="00687E28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</w:pPr>
      <w:r w:rsidRPr="001132FC">
        <w:rPr>
          <w:color w:val="000000"/>
          <w:lang w:val="mk-MK" w:bidi="mk-MK"/>
        </w:rPr>
        <w:t>До:</w:t>
      </w:r>
      <w:r w:rsidRPr="001132FC">
        <w:rPr>
          <w:color w:val="000000"/>
          <w:lang w:val="mk-MK" w:bidi="mk-MK"/>
        </w:rPr>
        <w:tab/>
        <w:t>Главни преговарачи од активистите за климатска правда</w:t>
      </w:r>
    </w:p>
    <w:p w14:paraId="532F7A22" w14:textId="77777777" w:rsidR="00EC0416" w:rsidRPr="001132FC" w:rsidRDefault="00AA379D" w:rsidP="00687E28">
      <w:pPr>
        <w:pStyle w:val="Bodytext40"/>
        <w:shd w:val="clear" w:color="auto" w:fill="auto"/>
        <w:tabs>
          <w:tab w:val="left" w:pos="1442"/>
        </w:tabs>
        <w:spacing w:after="120" w:line="276" w:lineRule="auto"/>
      </w:pPr>
      <w:r w:rsidRPr="001132FC">
        <w:rPr>
          <w:color w:val="000000"/>
          <w:lang w:val="mk-MK" w:bidi="mk-MK"/>
        </w:rPr>
        <w:t>Предмет:</w:t>
      </w:r>
      <w:r w:rsidRPr="001132FC">
        <w:rPr>
          <w:color w:val="000000"/>
          <w:lang w:val="mk-MK" w:bidi="mk-MK"/>
        </w:rPr>
        <w:tab/>
        <w:t>Подготовка за Самитот за климатска акција</w:t>
      </w:r>
    </w:p>
    <w:p w14:paraId="5F6D3CD9" w14:textId="77777777" w:rsidR="00EC0416" w:rsidRPr="008A65A9" w:rsidRDefault="00AA379D" w:rsidP="00687E28">
      <w:pPr>
        <w:pStyle w:val="Bodytext20"/>
        <w:shd w:val="clear" w:color="auto" w:fill="auto"/>
        <w:spacing w:before="0" w:line="276" w:lineRule="auto"/>
        <w:ind w:firstLine="0"/>
        <w:rPr>
          <w:lang w:val="mk-MK"/>
        </w:rPr>
      </w:pPr>
      <w:r w:rsidRPr="001132FC">
        <w:rPr>
          <w:color w:val="000000"/>
          <w:lang w:val="mk-MK" w:bidi="mk-MK"/>
        </w:rPr>
        <w:t>Добре дојдов</w:t>
      </w:r>
      <w:bookmarkStart w:id="1" w:name="_GoBack"/>
      <w:bookmarkEnd w:id="1"/>
      <w:r w:rsidRPr="001132FC">
        <w:rPr>
          <w:color w:val="000000"/>
          <w:lang w:val="mk-MK" w:bidi="mk-MK"/>
        </w:rPr>
        <w:t xml:space="preserve">те на Самитот за климатска акција. Вие и лидерите од сите релевантни засегнати страни сте поканети од страна на Генералниот секретар на ООН за заедно да работите на успешно решавање на климатските промени. Во поканата, Генералниот секретар </w:t>
      </w:r>
      <w:r w:rsidRPr="001132FC">
        <w:rPr>
          <w:rStyle w:val="Bodytext21"/>
          <w:lang w:val="mk-MK" w:bidi="mk-MK"/>
        </w:rPr>
        <w:t>го истакнува</w:t>
      </w:r>
      <w:r w:rsidRPr="001132FC">
        <w:rPr>
          <w:color w:val="000000"/>
          <w:lang w:val="mk-MK" w:bidi="mk-MK"/>
        </w:rPr>
        <w:t xml:space="preserve"> следното: „Критичната ситуација со климата е трка што ја губиме, но и трка што можеме да ја добиеме… Најдобрата наука… ни вели дека секакво зголемување на температурата над 1,5 Целзиусови степени ќе предизвика огромна и ненадоместлива штета кај екосистемите кои се наша потпора... Но науката ни вели и дека не е доцна. Можеме да успееме... Меѓутоа, за тоа ќе бидат потребни фундаментални трансформации во сите аспекти на општеството - одгледувањето храна, користењето земја, обезбедувањето горива за нашиот транспорт и енергија за нашите економии... Со заедничкото дејствување, нема да изоставиме никого.“</w:t>
      </w:r>
    </w:p>
    <w:p w14:paraId="7CC42A25" w14:textId="77777777" w:rsidR="00EC0416" w:rsidRPr="008A65A9" w:rsidRDefault="00AA379D" w:rsidP="00687E28">
      <w:pPr>
        <w:pStyle w:val="Bodytext20"/>
        <w:shd w:val="clear" w:color="auto" w:fill="auto"/>
        <w:spacing w:before="0" w:line="276" w:lineRule="auto"/>
        <w:ind w:firstLine="0"/>
        <w:rPr>
          <w:lang w:val="mk-MK"/>
        </w:rPr>
      </w:pPr>
      <w:r w:rsidRPr="001132FC">
        <w:rPr>
          <w:color w:val="000000"/>
          <w:lang w:val="mk-MK" w:bidi="mk-MK"/>
        </w:rPr>
        <w:t xml:space="preserve">Целта на самитот е да се изработи план за ограничување на глобалното затоплување на помалку од 2 Целзиусови степени [3,6 Фаренхајтови степени] над пред-индустриските нивоа и да се стремиме кон 1,5 Целзиусови степени [2,7 Фаренхајтови степени], меѓународните цели кои се формално потврдени во Парискиот договор за клима. </w:t>
      </w:r>
      <w:r w:rsidRPr="001132FC">
        <w:rPr>
          <w:rStyle w:val="Bodytext21"/>
          <w:lang w:val="mk-MK" w:bidi="mk-MK"/>
        </w:rPr>
        <w:t xml:space="preserve">Научните докази </w:t>
      </w:r>
      <w:r w:rsidRPr="001132FC">
        <w:rPr>
          <w:color w:val="000000"/>
          <w:lang w:val="mk-MK" w:bidi="mk-MK"/>
        </w:rPr>
        <w:t>се јасни: затоплувањето над таа граница ќе предизвика катастрофални и неповратни ефекти кои се закана по здравјето, благосостојбата и животот на луѓето од сите нации.</w:t>
      </w:r>
    </w:p>
    <w:p w14:paraId="0C91BB11" w14:textId="77777777" w:rsidR="00EC0416" w:rsidRPr="008A65A9" w:rsidRDefault="00AA379D" w:rsidP="00687E28">
      <w:pPr>
        <w:pStyle w:val="Bodytext20"/>
        <w:shd w:val="clear" w:color="auto" w:fill="auto"/>
        <w:spacing w:before="0" w:after="140" w:line="276" w:lineRule="auto"/>
        <w:ind w:firstLine="0"/>
        <w:rPr>
          <w:lang w:val="mk-MK"/>
        </w:rPr>
      </w:pPr>
      <w:r w:rsidRPr="001132FC">
        <w:rPr>
          <w:color w:val="000000"/>
          <w:lang w:val="mk-MK" w:bidi="mk-MK"/>
        </w:rPr>
        <w:t>Вашата група вклучува големи познати организации за заштита на животната средина и понови движења предводени од млади лица, а сите тие опфаќаат милиони луѓе ширум светот. Вашата група исто така вклучува и претставници од најранливите заедници, како што се малите островски народи и домородните луѓе кои се први на удар од климатските промени и чии можности за развој, па дури и опстанок, зависат од ограничувањето на глобалното затоплување на 1,5 Целзиусови степени над пред-индустриските нивоа. Зборувате во име на иднината, сиромашните и најранливите луѓе на светот.</w:t>
      </w:r>
    </w:p>
    <w:p w14:paraId="4DC224C3" w14:textId="77777777" w:rsidR="00EC0416" w:rsidRPr="008A65A9" w:rsidRDefault="00AA379D" w:rsidP="00687E28">
      <w:pPr>
        <w:pStyle w:val="Bodytext20"/>
        <w:shd w:val="clear" w:color="auto" w:fill="auto"/>
        <w:spacing w:before="0" w:after="100" w:line="276" w:lineRule="auto"/>
        <w:ind w:firstLine="0"/>
        <w:rPr>
          <w:lang w:val="mk-MK"/>
        </w:rPr>
      </w:pPr>
      <w:r w:rsidRPr="001132FC">
        <w:rPr>
          <w:color w:val="000000"/>
          <w:lang w:val="mk-MK" w:bidi="mk-MK"/>
        </w:rPr>
        <w:t xml:space="preserve">Приоритетите на вашата политика се наведени подолу. И покрај тоа, можете да предложите или да оспорите некоја од </w:t>
      </w:r>
      <w:proofErr w:type="spellStart"/>
      <w:r w:rsidRPr="001132FC">
        <w:rPr>
          <w:color w:val="000000"/>
          <w:lang w:val="mk-MK" w:bidi="mk-MK"/>
        </w:rPr>
        <w:t>постоечките</w:t>
      </w:r>
      <w:proofErr w:type="spellEnd"/>
      <w:r w:rsidRPr="001132FC">
        <w:rPr>
          <w:color w:val="000000"/>
          <w:lang w:val="mk-MK" w:bidi="mk-MK"/>
        </w:rPr>
        <w:t xml:space="preserve"> политики.</w:t>
      </w:r>
    </w:p>
    <w:p w14:paraId="2C091F6A" w14:textId="1076C0E6" w:rsidR="008A65A9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color w:val="000000"/>
          <w:lang w:val="mk-MK" w:bidi="mk-MK"/>
        </w:rPr>
      </w:pPr>
      <w:r w:rsidRPr="001132FC">
        <w:rPr>
          <w:rStyle w:val="Bodytext2Bold"/>
          <w:lang w:val="mk-MK" w:bidi="mk-MK"/>
        </w:rPr>
        <w:t xml:space="preserve">Ограничување на затоплувањето на под 2 Целзиусови степени, а што е можно поблизу до 1,5 Целзиусови степени. </w:t>
      </w:r>
      <w:r w:rsidRPr="001132FC">
        <w:rPr>
          <w:color w:val="000000"/>
          <w:lang w:val="mk-MK" w:bidi="mk-MK"/>
        </w:rPr>
        <w:t>Дури и затоплување од 2 Целзиусови степени во светски рамки, сепак ќе има сериозно влијание врз денешните млади луѓе и ранливите популации, кои имаат најмал придонес во климатските промени, но многу ќе страдаат од екстремни временски непогоди, зголемени поплави, суши, топлотни бранови и јавни здравствени кризи. Постигнувањето најдобар можен договор за намалување на емисијата на стакленички гасови (ГХГ/GHG) што е можно поскоро, ќе ги ублажи влијанијата врз домородните популации, сиромашните и младите луѓе во земјите во развој.</w:t>
      </w:r>
    </w:p>
    <w:p w14:paraId="7506DF6D" w14:textId="77777777" w:rsidR="00EC0416" w:rsidRPr="008A65A9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lang w:val="mk-MK"/>
        </w:rPr>
      </w:pPr>
      <w:r w:rsidRPr="001132FC">
        <w:rPr>
          <w:rStyle w:val="Bodytext2Bold"/>
          <w:lang w:val="mk-MK" w:bidi="mk-MK"/>
        </w:rPr>
        <w:t xml:space="preserve">Постигнување 100% обновлива енергија што е можно поскоро преку висока цена на јаглеродот, субвенции за обновливи извори на енергија и даноци на фосилни горива. </w:t>
      </w:r>
      <w:r w:rsidRPr="001132FC">
        <w:rPr>
          <w:color w:val="000000"/>
          <w:lang w:val="mk-MK" w:bidi="mk-MK"/>
        </w:rPr>
        <w:t xml:space="preserve">Емисиите од фосилни горива (јаглен, нафта, природен гас) најмногу придонесуваат за климатските промени. Светот треба веднаш да престане со вадење фосилни горива и да го остави јагленот во земјата. Економистите се согласуваат дека одредувањето цена на емисиите на </w:t>
      </w:r>
      <w:r w:rsidRPr="001132FC">
        <w:rPr>
          <w:color w:val="000000"/>
          <w:lang w:val="mk-MK" w:bidi="mk-MK"/>
        </w:rPr>
        <w:lastRenderedPageBreak/>
        <w:t>јаглерод диоксид (CO</w:t>
      </w:r>
      <w:r w:rsidRPr="001132FC">
        <w:rPr>
          <w:vertAlign w:val="subscript"/>
          <w:lang w:val="mk-MK" w:bidi="mk-MK"/>
        </w:rPr>
        <w:t>2</w:t>
      </w:r>
      <w:r w:rsidRPr="001132FC">
        <w:rPr>
          <w:color w:val="000000"/>
          <w:lang w:val="mk-MK" w:bidi="mk-MK"/>
        </w:rPr>
        <w:t>) која ги одразува нивните еколошки и социјални трошоци (над 50 американски долари на тон CO</w:t>
      </w:r>
      <w:r w:rsidRPr="001132FC">
        <w:rPr>
          <w:vertAlign w:val="subscript"/>
          <w:lang w:val="mk-MK" w:bidi="mk-MK"/>
        </w:rPr>
        <w:t>2</w:t>
      </w:r>
      <w:r w:rsidRPr="001132FC">
        <w:rPr>
          <w:color w:val="000000"/>
          <w:lang w:val="mk-MK" w:bidi="mk-MK"/>
        </w:rPr>
        <w:t>) е најдобриот начин за намалување на глобалните емисии. Може да размислите и за субвенционирање на обновливи извори на енергија и/или оданочување и регулирање на јагленот, нафтата и гасот.</w:t>
      </w:r>
    </w:p>
    <w:p w14:paraId="22128955" w14:textId="4CE12664" w:rsidR="00EC0416" w:rsidRPr="00F474E7" w:rsidRDefault="00AA379D" w:rsidP="00F474E7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color w:val="000000"/>
          <w:lang w:val="mk-MK" w:bidi="mk-MK"/>
        </w:rPr>
      </w:pPr>
      <w:r w:rsidRPr="001132FC">
        <w:rPr>
          <w:rStyle w:val="Bodytext2Bold"/>
          <w:lang w:val="mk-MK" w:bidi="mk-MK"/>
        </w:rPr>
        <w:t xml:space="preserve">Намалување на уништувањето на шумите. </w:t>
      </w:r>
      <w:r w:rsidRPr="001132FC">
        <w:rPr>
          <w:color w:val="000000"/>
          <w:lang w:val="mk-MK" w:bidi="mk-MK"/>
        </w:rPr>
        <w:t>Шумите во светот сериозно се намалуваат. Уништувањето на шумите во моментов е одговорно за околу 15% од емисиите на стакленички гасови. Дејствувајте за заштита на преостанатите шуми и луѓето кои живеат во нив или зависат од нив, вклучително и домородните популации. Заштитата на шумите исто така го штити снабдувањето со слатководни води, природни ресурси и биолошка разновидност.</w:t>
      </w:r>
    </w:p>
    <w:p w14:paraId="3C2B49F6" w14:textId="77777777" w:rsidR="00EC0416" w:rsidRPr="00F474E7" w:rsidRDefault="00AA379D" w:rsidP="00F474E7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lang w:val="mk-MK"/>
        </w:rPr>
      </w:pPr>
      <w:r w:rsidRPr="007B214D">
        <w:rPr>
          <w:b/>
          <w:bCs/>
          <w:lang w:val="mk-MK"/>
        </w:rPr>
        <w:t>Внимавајте на обидите кои го загрозуваат глобалното производство на храна и правата на земјишта</w:t>
      </w:r>
      <w:r w:rsidRPr="0037523C">
        <w:rPr>
          <w:rStyle w:val="Bodytext2Bold"/>
          <w:lang w:val="mk-MK" w:bidi="mk-MK"/>
        </w:rPr>
        <w:t xml:space="preserve">. </w:t>
      </w:r>
      <w:r w:rsidRPr="0037523C">
        <w:rPr>
          <w:color w:val="000000"/>
          <w:lang w:val="mk-MK" w:bidi="mk-MK"/>
        </w:rPr>
        <w:t xml:space="preserve">За масовно спроведување на политиките како што се пошумување, </w:t>
      </w:r>
      <w:proofErr w:type="spellStart"/>
      <w:r w:rsidRPr="0037523C">
        <w:rPr>
          <w:color w:val="000000"/>
          <w:lang w:val="mk-MK" w:bidi="mk-MK"/>
        </w:rPr>
        <w:t>биогорива</w:t>
      </w:r>
      <w:proofErr w:type="spellEnd"/>
      <w:r w:rsidRPr="0037523C">
        <w:rPr>
          <w:color w:val="000000"/>
          <w:lang w:val="mk-MK" w:bidi="mk-MK"/>
        </w:rPr>
        <w:t xml:space="preserve"> и методи за отстранување на јаглеродот, како што се биоенергија со апсорпција и складирање на јаглерод (БЕЦЦС/BECCS), потребни се големи површини земјиште што би можело да го загрози производството на храна и да ги избрка домородните и сиромашните луѓе од нивните домови. Размислете за земјиштето потребно за секоја од дадените политики.</w:t>
      </w:r>
    </w:p>
    <w:p w14:paraId="63C1322A" w14:textId="77777777" w:rsidR="00EC0416" w:rsidRPr="008A65A9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  <w:rPr>
          <w:lang w:val="mk-MK"/>
        </w:rPr>
      </w:pPr>
      <w:r w:rsidRPr="0037523C">
        <w:rPr>
          <w:rStyle w:val="Bodytext2Bold"/>
          <w:lang w:val="mk-MK" w:bidi="mk-MK"/>
        </w:rPr>
        <w:t xml:space="preserve">Лобирање кај другите групи за силно дејствување. </w:t>
      </w:r>
      <w:r w:rsidRPr="0037523C">
        <w:rPr>
          <w:color w:val="000000"/>
          <w:lang w:val="mk-MK" w:bidi="mk-MK"/>
        </w:rPr>
        <w:t xml:space="preserve">Како независни активисти, не ве обврзуваат никакви стекнати интереси. Но немате многу моќ во споредба со владите и индустријата за фосилни горива. Индустријата за фосилни горива ќе се обиде да ве маргинализира и вас и луѓето што ги претставувате, како наивни и лошо информирани. Ќе се обиде да фрли сомнеж врз науката за клима преку потенцирање на неизвесноста, следејќи ги истите методи кои тутунската индустрија успешно ги користеше долги години </w:t>
      </w:r>
      <w:r w:rsidRPr="0037523C">
        <w:rPr>
          <w:rStyle w:val="Bodytext21"/>
          <w:lang w:val="mk-MK" w:bidi="mk-MK"/>
        </w:rPr>
        <w:t>за да ја збуни јавноста и да го одложи дејствувањето</w:t>
      </w:r>
      <w:r w:rsidRPr="0037523C">
        <w:rPr>
          <w:color w:val="000000"/>
          <w:lang w:val="mk-MK" w:bidi="mk-MK"/>
        </w:rPr>
        <w:t>. Користете какви било ненасилни тактики кои ги сметате за соодветни за да го привлечете вниманието на оние што се на власт. Земете предвид мирни демонстрации и жестоки говори. Заземете висок морален став и потсетете ги луѓето за што се борите - свет во кој секое дете и секоја личност можат да напредуваат.</w:t>
      </w:r>
    </w:p>
    <w:p w14:paraId="05AE6042" w14:textId="77777777" w:rsidR="00EC0416" w:rsidRPr="008A65A9" w:rsidRDefault="00AA379D">
      <w:pPr>
        <w:pStyle w:val="Bodytext60"/>
        <w:shd w:val="clear" w:color="auto" w:fill="auto"/>
        <w:spacing w:before="0" w:after="100"/>
        <w:rPr>
          <w:lang w:val="mk-MK"/>
        </w:rPr>
      </w:pPr>
      <w:r w:rsidRPr="0037523C">
        <w:rPr>
          <w:color w:val="000000"/>
          <w:lang w:val="mk-MK" w:bidi="mk-MK"/>
        </w:rPr>
        <w:t>Дополнителни фактори</w:t>
      </w:r>
    </w:p>
    <w:p w14:paraId="0DAF8624" w14:textId="77777777" w:rsidR="00EC0416" w:rsidRPr="008A65A9" w:rsidRDefault="00AA379D">
      <w:pPr>
        <w:pStyle w:val="Bodytext20"/>
        <w:shd w:val="clear" w:color="auto" w:fill="auto"/>
        <w:spacing w:before="0"/>
        <w:ind w:firstLine="0"/>
        <w:rPr>
          <w:lang w:val="mk-MK"/>
        </w:rPr>
      </w:pPr>
      <w:proofErr w:type="spellStart"/>
      <w:r w:rsidRPr="0037523C">
        <w:rPr>
          <w:color w:val="000000"/>
          <w:lang w:val="mk-MK" w:bidi="mk-MK"/>
        </w:rPr>
        <w:t>Климатското</w:t>
      </w:r>
      <w:proofErr w:type="spellEnd"/>
      <w:r w:rsidRPr="0037523C">
        <w:rPr>
          <w:color w:val="000000"/>
          <w:lang w:val="mk-MK" w:bidi="mk-MK"/>
        </w:rPr>
        <w:t xml:space="preserve"> движење се зголемува. Научниот консензус е јасен: климатските промени се случуваат сега и истите се предизвикани пред сѐ од човечките активности, а доколку не се стават под контрола, ќе имаат разорен ефект врз нашата благосостојба, здравје и живот. Денешните млади би изгубиле најмногу. Родени се во економија на фосилни горива која не ја граделе, но која се заканува да им остави осиромашен и опасен свет, свет без богата разновидност од растителен и животински свет во кој уживале минатите генерации. Климатските промени се, во основа, проблем на правдата. Колку побрзо сите бизниси, потрошувачи и нации ги намалат емисиите, толку е поголема веројатноста сите да успееме, а толку полесна ќе биде и транзицијата.</w:t>
      </w:r>
    </w:p>
    <w:p w14:paraId="21B9D577" w14:textId="77777777" w:rsidR="00EC0416" w:rsidRPr="008A65A9" w:rsidRDefault="00AA379D">
      <w:pPr>
        <w:pStyle w:val="Bodytext20"/>
        <w:shd w:val="clear" w:color="auto" w:fill="auto"/>
        <w:spacing w:before="0"/>
        <w:ind w:firstLine="0"/>
        <w:rPr>
          <w:lang w:val="mk-MK"/>
        </w:rPr>
      </w:pPr>
      <w:r w:rsidRPr="0037523C">
        <w:rPr>
          <w:color w:val="000000"/>
          <w:lang w:val="mk-MK" w:bidi="mk-MK"/>
        </w:rPr>
        <w:t xml:space="preserve">Намалувањето на емисиите на стакленички гасови ќе донесе јавно здравје и социјални придобивки, вклучувајќи подобрување на квалитетот на воздухот и водата, позелени градови, енергетска и </w:t>
      </w:r>
      <w:proofErr w:type="spellStart"/>
      <w:r w:rsidRPr="0037523C">
        <w:rPr>
          <w:color w:val="000000"/>
          <w:lang w:val="mk-MK" w:bidi="mk-MK"/>
        </w:rPr>
        <w:t>нутритивна</w:t>
      </w:r>
      <w:proofErr w:type="spellEnd"/>
      <w:r w:rsidRPr="0037523C">
        <w:rPr>
          <w:color w:val="000000"/>
          <w:lang w:val="mk-MK" w:bidi="mk-MK"/>
        </w:rPr>
        <w:t xml:space="preserve"> сигурност, подобро здравје, нови работни места и поголема издржливост. Ограничувањето на затоплувањето на 1,5 Целзиусови степени, наместо на 2 Целзиусови степени, би спасило повеќе од 100 милиони луѓе од недостиг на вода, до 2 милијарди луѓе од опасни топлотни бранови и многу растителни и животински видови од ризикот од истребување поради климатски промени. Дејствувањата за постигнување на овие климатски резултати најверојатно би </w:t>
      </w:r>
      <w:proofErr w:type="spellStart"/>
      <w:r w:rsidRPr="0037523C">
        <w:rPr>
          <w:color w:val="000000"/>
          <w:lang w:val="mk-MK" w:bidi="mk-MK"/>
        </w:rPr>
        <w:t>генерирале</w:t>
      </w:r>
      <w:proofErr w:type="spellEnd"/>
      <w:r w:rsidRPr="0037523C">
        <w:rPr>
          <w:color w:val="000000"/>
          <w:lang w:val="mk-MK" w:bidi="mk-MK"/>
        </w:rPr>
        <w:t xml:space="preserve"> акумулирани глобални придобивки од над 20 трилиони американски долари, истовремено </w:t>
      </w:r>
      <w:proofErr w:type="spellStart"/>
      <w:r w:rsidRPr="0037523C">
        <w:rPr>
          <w:color w:val="000000"/>
          <w:lang w:val="mk-MK" w:bidi="mk-MK"/>
        </w:rPr>
        <w:t>ублажувајќи</w:t>
      </w:r>
      <w:proofErr w:type="spellEnd"/>
      <w:r w:rsidRPr="0037523C">
        <w:rPr>
          <w:color w:val="000000"/>
          <w:lang w:val="mk-MK" w:bidi="mk-MK"/>
        </w:rPr>
        <w:t xml:space="preserve"> ја глобалната економска нееднаквост. Меѓувладиниот панел за климатски промени (ИПЦЦ/IPCC) појаснува дека таквата трансформација е „</w:t>
      </w:r>
      <w:r w:rsidRPr="0037523C">
        <w:rPr>
          <w:rStyle w:val="Bodytext21"/>
          <w:lang w:val="mk-MK" w:bidi="mk-MK"/>
        </w:rPr>
        <w:t>можна во рамки на законите на физиката и хемијата</w:t>
      </w:r>
      <w:r w:rsidRPr="0037523C">
        <w:rPr>
          <w:color w:val="000000"/>
          <w:lang w:val="mk-MK" w:bidi="mk-MK"/>
        </w:rPr>
        <w:t>“ и ги опишува сценаријата со кои може да се постигне таа цел користејќи ги денешните технологии (</w:t>
      </w:r>
      <w:hyperlink r:id="rId9" w:history="1">
        <w:r w:rsidRPr="0037523C">
          <w:rPr>
            <w:rStyle w:val="Bodytext21"/>
            <w:lang w:val="mk-MK" w:bidi="mk-MK"/>
          </w:rPr>
          <w:t>https://www.ipcc.ch/ sr15 /</w:t>
        </w:r>
      </w:hyperlink>
      <w:r w:rsidRPr="00687E28">
        <w:rPr>
          <w:lang w:val="mk-MK" w:bidi="mk-MK"/>
        </w:rPr>
        <w:t>).</w:t>
      </w:r>
    </w:p>
    <w:p w14:paraId="713F0D85" w14:textId="77777777" w:rsidR="00EC0416" w:rsidRPr="008A65A9" w:rsidRDefault="00AA379D">
      <w:pPr>
        <w:pStyle w:val="Bodytext20"/>
        <w:shd w:val="clear" w:color="auto" w:fill="auto"/>
        <w:spacing w:before="0" w:after="140"/>
        <w:ind w:firstLine="0"/>
        <w:rPr>
          <w:lang w:val="mk-MK"/>
        </w:rPr>
      </w:pPr>
      <w:r w:rsidRPr="0037523C">
        <w:rPr>
          <w:color w:val="000000"/>
          <w:lang w:val="mk-MK" w:bidi="mk-MK"/>
        </w:rPr>
        <w:t xml:space="preserve">Ефектите од климатските промени нема да бидат подеднакви. Големата неправда е тоа што луѓето кои најмалку придонеле за глобалното затоплување, најмногу ќе страдаат и имаат најмалку ресурси и инфраструктура за прилагодување. Најранливите региони во светот ги вклучуваат </w:t>
      </w:r>
      <w:proofErr w:type="spellStart"/>
      <w:r w:rsidRPr="0037523C">
        <w:rPr>
          <w:color w:val="000000"/>
          <w:lang w:val="mk-MK" w:bidi="mk-MK"/>
        </w:rPr>
        <w:t>Субсахарска</w:t>
      </w:r>
      <w:proofErr w:type="spellEnd"/>
      <w:r w:rsidRPr="0037523C">
        <w:rPr>
          <w:color w:val="000000"/>
          <w:lang w:val="mk-MK" w:bidi="mk-MK"/>
        </w:rPr>
        <w:t xml:space="preserve"> Африка, Јужна и Југоисточна Азија, Латинска Америка и островските народи во Пацификот и низ светот. Бројни земји во развој многу зависат од секторите чувствителни на клима, како што се земјоделството, шумарството и туризмот. Дури и во развиените земји, нивното сиромашно </w:t>
      </w:r>
      <w:r w:rsidRPr="0037523C">
        <w:rPr>
          <w:color w:val="000000"/>
          <w:lang w:val="mk-MK" w:bidi="mk-MK"/>
        </w:rPr>
        <w:lastRenderedPageBreak/>
        <w:t>население, земјоделците и други ранливи популации, го носат товарот од ефектите на климатските промени.</w:t>
      </w:r>
    </w:p>
    <w:p w14:paraId="1AF6989C" w14:textId="77777777" w:rsidR="00EC0416" w:rsidRPr="008A65A9" w:rsidRDefault="00AA379D">
      <w:pPr>
        <w:pStyle w:val="Bodytext20"/>
        <w:shd w:val="clear" w:color="auto" w:fill="auto"/>
        <w:spacing w:before="0" w:after="0" w:line="244" w:lineRule="exact"/>
        <w:ind w:firstLine="0"/>
        <w:rPr>
          <w:lang w:val="mk-MK"/>
        </w:rPr>
      </w:pPr>
      <w:r w:rsidRPr="0037523C">
        <w:rPr>
          <w:color w:val="000000"/>
          <w:lang w:val="mk-MK" w:bidi="mk-MK"/>
        </w:rPr>
        <w:t>Светот се соочува со предизвик од досега невидени размери. Среќно. Иднината зависи од вашиот успех.</w:t>
      </w:r>
    </w:p>
    <w:sectPr w:rsidR="00EC0416" w:rsidRPr="008A65A9" w:rsidSect="00687E28">
      <w:footerReference w:type="default" r:id="rId10"/>
      <w:pgSz w:w="11906" w:h="16838" w:code="9"/>
      <w:pgMar w:top="851" w:right="1247" w:bottom="851" w:left="1247" w:header="284" w:footer="2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AA883" w14:textId="77777777" w:rsidR="00A02954" w:rsidRDefault="00AA379D">
      <w:pPr>
        <w:spacing w:line="240" w:lineRule="auto"/>
      </w:pPr>
      <w:r>
        <w:separator/>
      </w:r>
    </w:p>
  </w:endnote>
  <w:endnote w:type="continuationSeparator" w:id="0">
    <w:p w14:paraId="03D91543" w14:textId="77777777"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CF082" w14:textId="77777777" w:rsidR="0037523C" w:rsidRPr="00687E28" w:rsidRDefault="001132FC" w:rsidP="0037523C">
    <w:pPr>
      <w:pStyle w:val="Footer"/>
      <w:rPr>
        <w:i/>
        <w:sz w:val="18"/>
        <w:szCs w:val="18"/>
      </w:rPr>
    </w:pPr>
    <w:r w:rsidRPr="00687E28">
      <w:rPr>
        <w:i/>
        <w:sz w:val="18"/>
        <w:szCs w:val="18"/>
        <w:lang w:val="mk-MK" w:bidi="mk-MK"/>
      </w:rPr>
      <w:t xml:space="preserve">Изработено од </w:t>
    </w:r>
    <w:proofErr w:type="spellStart"/>
    <w:r w:rsidRPr="00687E28">
      <w:rPr>
        <w:i/>
        <w:sz w:val="18"/>
        <w:szCs w:val="18"/>
        <w:lang w:val="mk-MK" w:bidi="mk-MK"/>
      </w:rPr>
      <w:t>Climate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Interactive</w:t>
    </w:r>
    <w:proofErr w:type="spellEnd"/>
    <w:r w:rsidRPr="00687E28">
      <w:rPr>
        <w:i/>
        <w:sz w:val="18"/>
        <w:szCs w:val="18"/>
        <w:lang w:val="mk-MK" w:bidi="mk-MK"/>
      </w:rPr>
      <w:t xml:space="preserve">, MIT </w:t>
    </w:r>
    <w:proofErr w:type="spellStart"/>
    <w:r w:rsidRPr="00687E28">
      <w:rPr>
        <w:i/>
        <w:sz w:val="18"/>
        <w:szCs w:val="18"/>
        <w:lang w:val="mk-MK" w:bidi="mk-MK"/>
      </w:rPr>
      <w:t>Sloan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School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of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Management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Sustainability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Initiative</w:t>
    </w:r>
    <w:proofErr w:type="spellEnd"/>
    <w:r w:rsidRPr="00687E28">
      <w:rPr>
        <w:i/>
        <w:sz w:val="18"/>
        <w:szCs w:val="18"/>
        <w:lang w:val="mk-MK" w:bidi="mk-MK"/>
      </w:rPr>
      <w:t xml:space="preserve">, ESB </w:t>
    </w:r>
    <w:proofErr w:type="spellStart"/>
    <w:r w:rsidRPr="00687E28">
      <w:rPr>
        <w:i/>
        <w:sz w:val="18"/>
        <w:szCs w:val="18"/>
        <w:lang w:val="mk-MK" w:bidi="mk-MK"/>
      </w:rPr>
      <w:t>Business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School</w:t>
    </w:r>
    <w:proofErr w:type="spellEnd"/>
    <w:r w:rsidRPr="00687E28">
      <w:rPr>
        <w:i/>
        <w:sz w:val="18"/>
        <w:szCs w:val="18"/>
        <w:lang w:val="mk-MK" w:bidi="mk-MK"/>
      </w:rPr>
      <w:t xml:space="preserve"> и </w:t>
    </w:r>
    <w:proofErr w:type="spellStart"/>
    <w:r w:rsidRPr="00687E28">
      <w:rPr>
        <w:i/>
        <w:sz w:val="18"/>
        <w:szCs w:val="18"/>
        <w:lang w:val="mk-MK" w:bidi="mk-MK"/>
      </w:rPr>
      <w:t>UMass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Lowell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Climate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Change</w:t>
    </w:r>
    <w:proofErr w:type="spellEnd"/>
    <w:r w:rsidRPr="00687E28">
      <w:rPr>
        <w:i/>
        <w:sz w:val="18"/>
        <w:szCs w:val="18"/>
        <w:lang w:val="mk-MK" w:bidi="mk-MK"/>
      </w:rPr>
      <w:t xml:space="preserve"> </w:t>
    </w:r>
    <w:proofErr w:type="spellStart"/>
    <w:r w:rsidRPr="00687E28">
      <w:rPr>
        <w:i/>
        <w:sz w:val="18"/>
        <w:szCs w:val="18"/>
        <w:lang w:val="mk-MK" w:bidi="mk-MK"/>
      </w:rPr>
      <w:t>Initiative</w:t>
    </w:r>
    <w:proofErr w:type="spellEnd"/>
    <w:r w:rsidRPr="00687E28">
      <w:rPr>
        <w:i/>
        <w:sz w:val="18"/>
        <w:szCs w:val="18"/>
        <w:lang w:val="mk-MK" w:bidi="mk-MK"/>
      </w:rPr>
      <w:t xml:space="preserve">. Последно ажурирано во септември 2019 година. </w:t>
    </w:r>
    <w:hyperlink r:id="rId1" w:history="1">
      <w:r w:rsidRPr="00687E28">
        <w:rPr>
          <w:rStyle w:val="Hyperlink"/>
          <w:i/>
          <w:sz w:val="18"/>
          <w:szCs w:val="18"/>
          <w:lang w:val="mk-MK" w:bidi="mk-MK"/>
        </w:rPr>
        <w:t>www.climateinteractive.org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040B5" w14:textId="77777777" w:rsidR="00EC0416" w:rsidRDefault="00EC0416"/>
  </w:footnote>
  <w:footnote w:type="continuationSeparator" w:id="0">
    <w:p w14:paraId="63631A0C" w14:textId="77777777"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16"/>
    <w:rsid w:val="001132FC"/>
    <w:rsid w:val="001F71DA"/>
    <w:rsid w:val="0037523C"/>
    <w:rsid w:val="00687E28"/>
    <w:rsid w:val="007B214D"/>
    <w:rsid w:val="008442CB"/>
    <w:rsid w:val="00844BE1"/>
    <w:rsid w:val="008934BE"/>
    <w:rsid w:val="008A65A9"/>
    <w:rsid w:val="009C7BC2"/>
    <w:rsid w:val="00A02954"/>
    <w:rsid w:val="00A719DE"/>
    <w:rsid w:val="00AA379D"/>
    <w:rsid w:val="00C3451D"/>
    <w:rsid w:val="00CB119C"/>
    <w:rsid w:val="00CE311B"/>
    <w:rsid w:val="00D64E5A"/>
    <w:rsid w:val="00D81992"/>
    <w:rsid w:val="00DB4BF7"/>
    <w:rsid w:val="00EC0416"/>
    <w:rsid w:val="00F4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419EEC6B"/>
  <w15:docId w15:val="{B91B21CD-D349-4836-8EC4-8FBD89639991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mk-MK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E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28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CTJJHAUHWN5E-644613129-487</_dlc_DocId>
    <_dlc_DocIdUrl xmlns="bfc960a6-20da-4c94-8684-71380fca093b">
      <Url>http://dm2016/eesc/2019/_layouts/15/DocIdRedir.aspx?ID=CTJJHAUHWN5E-644613129-487</Url>
      <Description>CTJJHAUHWN5E-644613129-487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2019-11-21T12:00:00+00:00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152</Value>
      <Value>11</Value>
      <Value>154</Value>
      <Value>162</Value>
      <Value>246</Value>
      <Value>7</Value>
      <Value>5</Value>
      <Value>4</Value>
      <Value>2</Value>
      <Value>1</Value>
      <Value>153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AE3CFA-254E-4486-BDE0-170F3A755787}"/>
</file>

<file path=customXml/itemProps2.xml><?xml version="1.0" encoding="utf-8"?>
<ds:datastoreItem xmlns:ds="http://schemas.openxmlformats.org/officeDocument/2006/customXml" ds:itemID="{652AEE5C-4475-4653-83AF-E2A7194A3F1C}"/>
</file>

<file path=customXml/itemProps3.xml><?xml version="1.0" encoding="utf-8"?>
<ds:datastoreItem xmlns:ds="http://schemas.openxmlformats.org/officeDocument/2006/customXml" ds:itemID="{94B2EE5B-A1BD-4487-A53E-8607E792C5F0}"/>
</file>

<file path=customXml/itemProps4.xml><?xml version="1.0" encoding="utf-8"?>
<ds:datastoreItem xmlns:ds="http://schemas.openxmlformats.org/officeDocument/2006/customXml" ds:itemID="{39053960-305C-4109-8A67-D39B2690E5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1196</Words>
  <Characters>6820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3 -Climate Justice Hawks </dc:title>
  <dc:creator>CDT</dc:creator>
  <cp:keywords>EESC-2019-05163-02-00-INFO-TRA-EN</cp:keywords>
  <dc:description>Rapporteur:  - Original language: EN - Date of document: 21/11/2019 - Date of meeting:  - External documents:  - Administrator: MME Lahousse Chloé</dc:description>
  <cp:lastModifiedBy>Robert Urukalo</cp:lastModifiedBy>
  <cp:revision>2</cp:revision>
  <dcterms:created xsi:type="dcterms:W3CDTF">2019-11-21T09:00:00Z</dcterms:created>
  <dcterms:modified xsi:type="dcterms:W3CDTF">2019-11-21T09:00:00Z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34aed468-b0e1-4fc8-92f0-6c4a05e22a0a</vt:lpwstr>
  </property>
  <property fmtid="{D5CDD505-2E9C-101B-9397-08002B2CF9AE}" pid="9" name="AvailableTranslations">
    <vt:lpwstr>246;#ME|925b3da5-5ac0-4b3c-928c-6ef66a5c9b3c;#4;#EN|f2175f21-25d7-44a3-96da-d6a61b075e1b;#152;#MK|34ce48bb-063e-4413-a932-50853dc71c5c;#154;#SQ|5ac17240-8d11-45ec-9893-659b209d7a00;#162;#TR|6e4ededd-04c4-4fa0-94e0-1028050302d5;#153;#SR|7f3a1d13-b985-4bfd-981e-afe31377edff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11;#INFO|d9136e7c-93a9-4c42-9d28-92b61e85f80c;#246;#ME|925b3da5-5ac0-4b3c-928c-6ef66a5c9b3c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152;#MK|34ce48bb-063e-4413-a932-50853dc71c5c</vt:lpwstr>
  </property>
  <property fmtid="{D5CDD505-2E9C-101B-9397-08002B2CF9AE}" pid="38" name="_docset_NoMedatataSyncRequired">
    <vt:lpwstr>False</vt:lpwstr>
  </property>
</Properties>
</file>